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754" w:rsidRDefault="00173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173754" w:rsidRDefault="00782F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hr-HR"/>
        </w:rPr>
        <w:drawing>
          <wp:inline distT="0" distB="0" distL="0" distR="0">
            <wp:extent cx="1581150" cy="952500"/>
            <wp:effectExtent l="0" t="0" r="0" b="0"/>
            <wp:docPr id="1" name="Slika 11" descr="Strukturni-i-investicijski-fondovi-logo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1" descr="Strukturni-i-investicijski-fondovi-logo-smal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Strukovna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škola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Đurđevac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9525" distL="0" distR="9525">
            <wp:extent cx="1171575" cy="1171575"/>
            <wp:effectExtent l="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1028700" cy="1009650"/>
            <wp:effectExtent l="0" t="0" r="0" b="0"/>
            <wp:docPr id="3" name="Slika 13" descr="ZnakLogo-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13" descr="ZnakLogo-H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9525" distL="0" distR="0">
            <wp:extent cx="1638300" cy="733425"/>
            <wp:effectExtent l="0" t="0" r="0" b="0"/>
            <wp:docPr id="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754" w:rsidRDefault="00782FC8">
      <w:r>
        <w:rPr>
          <w:noProof/>
          <w:lang w:eastAsia="hr-HR"/>
        </w:rPr>
        <w:drawing>
          <wp:anchor distT="0" distB="127000" distL="0" distR="0" simplePos="0" relativeHeight="11" behindDoc="0" locked="0" layoutInCell="1" allowOverlap="1">
            <wp:simplePos x="0" y="0"/>
            <wp:positionH relativeFrom="column">
              <wp:posOffset>1797050</wp:posOffset>
            </wp:positionH>
            <wp:positionV relativeFrom="paragraph">
              <wp:posOffset>46355</wp:posOffset>
            </wp:positionV>
            <wp:extent cx="1843405" cy="1936115"/>
            <wp:effectExtent l="0" t="0" r="0" b="0"/>
            <wp:wrapSquare wrapText="largest"/>
            <wp:docPr id="5" name="Sli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754" w:rsidRDefault="00173754"/>
    <w:p w:rsidR="00173754" w:rsidRDefault="00173754">
      <w:pPr>
        <w:rPr>
          <w:b/>
        </w:rPr>
      </w:pPr>
    </w:p>
    <w:p w:rsidR="00173754" w:rsidRDefault="00173754">
      <w:pPr>
        <w:rPr>
          <w:b/>
        </w:rPr>
      </w:pPr>
    </w:p>
    <w:p w:rsidR="00173754" w:rsidRDefault="00173754">
      <w:pPr>
        <w:rPr>
          <w:b/>
        </w:rPr>
      </w:pPr>
    </w:p>
    <w:p w:rsidR="00173754" w:rsidRDefault="00173754">
      <w:pPr>
        <w:rPr>
          <w:b/>
        </w:rPr>
      </w:pPr>
    </w:p>
    <w:p w:rsidR="00173754" w:rsidRDefault="00173754">
      <w:pPr>
        <w:rPr>
          <w:b/>
        </w:rPr>
      </w:pPr>
    </w:p>
    <w:p w:rsidR="00173754" w:rsidRDefault="00782FC8">
      <w:pPr>
        <w:jc w:val="center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PODUZETNICI PODUČAVALI SREDNJOŠKOLCE</w:t>
      </w:r>
    </w:p>
    <w:p w:rsidR="00173754" w:rsidRDefault="00173754">
      <w:pPr>
        <w:spacing w:line="360" w:lineRule="auto"/>
        <w:jc w:val="both"/>
        <w:rPr>
          <w:rFonts w:ascii="Arial Narrow" w:hAnsi="Arial Narrow"/>
          <w:sz w:val="24"/>
        </w:rPr>
      </w:pPr>
    </w:p>
    <w:p w:rsidR="00173754" w:rsidRDefault="00782FC8">
      <w:pPr>
        <w:spacing w:line="36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U sklopu projekta 'Poduzetnik za </w:t>
      </w:r>
      <w:r>
        <w:rPr>
          <w:rFonts w:ascii="Arial Narrow" w:hAnsi="Arial Narrow"/>
          <w:sz w:val="24"/>
        </w:rPr>
        <w:t>pet', Strukovna škola Đurđevac ugostila je uspješne poduzetnike Koprivničko – križevačke županije koji su srednjoškolcima održali predavanje o poduzetništvu. Učenici su razgovorom i prezentacijama usvajali dodatna znanja o načinima osnivanja obrta i dionič</w:t>
      </w:r>
      <w:r>
        <w:rPr>
          <w:rFonts w:ascii="Arial Narrow" w:hAnsi="Arial Narrow"/>
          <w:sz w:val="24"/>
        </w:rPr>
        <w:t xml:space="preserve">kih društava. Predavanje je održano 2. prosinca u školskoj knjižnici, a svoja iskustva u svijetu poduzetništva ispričali su Tomislav </w:t>
      </w:r>
      <w:proofErr w:type="spellStart"/>
      <w:r>
        <w:rPr>
          <w:rFonts w:ascii="Arial Narrow" w:hAnsi="Arial Narrow"/>
          <w:sz w:val="24"/>
        </w:rPr>
        <w:t>Jurendić</w:t>
      </w:r>
      <w:proofErr w:type="spellEnd"/>
      <w:r>
        <w:rPr>
          <w:rFonts w:ascii="Arial Narrow" w:hAnsi="Arial Narrow"/>
          <w:sz w:val="24"/>
        </w:rPr>
        <w:t xml:space="preserve">, direktor </w:t>
      </w:r>
      <w:proofErr w:type="spellStart"/>
      <w:r>
        <w:rPr>
          <w:rFonts w:ascii="Arial Narrow" w:hAnsi="Arial Narrow"/>
          <w:sz w:val="24"/>
        </w:rPr>
        <w:t>Bioquanta</w:t>
      </w:r>
      <w:proofErr w:type="spellEnd"/>
      <w:r>
        <w:rPr>
          <w:rFonts w:ascii="Arial Narrow" w:hAnsi="Arial Narrow"/>
          <w:sz w:val="24"/>
        </w:rPr>
        <w:t xml:space="preserve"> d.o.o.,  Petar Ferenčić, vlasnik ugostiteljskog obrta 'Belo </w:t>
      </w:r>
      <w:proofErr w:type="spellStart"/>
      <w:r>
        <w:rPr>
          <w:rFonts w:ascii="Arial Narrow" w:hAnsi="Arial Narrow"/>
          <w:sz w:val="24"/>
        </w:rPr>
        <w:t>Virje</w:t>
      </w:r>
      <w:proofErr w:type="spellEnd"/>
      <w:r>
        <w:rPr>
          <w:rFonts w:ascii="Arial Narrow" w:hAnsi="Arial Narrow"/>
          <w:sz w:val="24"/>
        </w:rPr>
        <w:t>' i Brankica Kolomaz, vlasnic</w:t>
      </w:r>
      <w:r>
        <w:rPr>
          <w:rFonts w:ascii="Arial Narrow" w:hAnsi="Arial Narrow"/>
          <w:sz w:val="24"/>
        </w:rPr>
        <w:t>a računovodstvenog servisa '</w:t>
      </w:r>
      <w:proofErr w:type="spellStart"/>
      <w:r>
        <w:rPr>
          <w:rFonts w:ascii="Arial Narrow" w:hAnsi="Arial Narrow"/>
          <w:sz w:val="24"/>
        </w:rPr>
        <w:t>Calcus</w:t>
      </w:r>
      <w:proofErr w:type="spellEnd"/>
      <w:r>
        <w:rPr>
          <w:rFonts w:ascii="Arial Narrow" w:hAnsi="Arial Narrow"/>
          <w:sz w:val="24"/>
        </w:rPr>
        <w:t>'.</w:t>
      </w:r>
    </w:p>
    <w:p w:rsidR="00173754" w:rsidRDefault="00782FC8">
      <w:pPr>
        <w:spacing w:line="360" w:lineRule="auto"/>
        <w:jc w:val="both"/>
        <w:rPr>
          <w:rFonts w:ascii="Arial Narrow" w:hAnsi="Arial Narrow"/>
          <w:sz w:val="24"/>
        </w:rPr>
      </w:pPr>
      <w:proofErr w:type="spellStart"/>
      <w:r>
        <w:rPr>
          <w:rFonts w:ascii="Arial Narrow" w:hAnsi="Arial Narrow"/>
          <w:sz w:val="24"/>
        </w:rPr>
        <w:t>Bioquanta</w:t>
      </w:r>
      <w:proofErr w:type="spellEnd"/>
      <w:r>
        <w:rPr>
          <w:rFonts w:ascii="Arial Narrow" w:hAnsi="Arial Narrow"/>
          <w:sz w:val="24"/>
        </w:rPr>
        <w:t xml:space="preserve"> d.o.o. poduzeće je koje se bavi istraživanjem i razvojem </w:t>
      </w:r>
      <w:proofErr w:type="spellStart"/>
      <w:r>
        <w:rPr>
          <w:rFonts w:ascii="Arial Narrow" w:hAnsi="Arial Narrow"/>
          <w:sz w:val="24"/>
        </w:rPr>
        <w:t>prirodoskladnih</w:t>
      </w:r>
      <w:proofErr w:type="spellEnd"/>
      <w:r>
        <w:rPr>
          <w:rFonts w:ascii="Arial Narrow" w:hAnsi="Arial Narrow"/>
          <w:sz w:val="24"/>
        </w:rPr>
        <w:t xml:space="preserve"> tehnologija i procesa. Tomislav </w:t>
      </w:r>
      <w:proofErr w:type="spellStart"/>
      <w:r>
        <w:rPr>
          <w:rFonts w:ascii="Arial Narrow" w:hAnsi="Arial Narrow"/>
          <w:sz w:val="24"/>
        </w:rPr>
        <w:t>Jurendić</w:t>
      </w:r>
      <w:proofErr w:type="spellEnd"/>
      <w:r>
        <w:rPr>
          <w:rFonts w:ascii="Arial Narrow" w:hAnsi="Arial Narrow"/>
          <w:sz w:val="24"/>
        </w:rPr>
        <w:t xml:space="preserve"> pokazao je pomoću prezentacije koje su vještine potrebne za osnivanje poduzeća te koji je stupa</w:t>
      </w:r>
      <w:r>
        <w:rPr>
          <w:rFonts w:ascii="Arial Narrow" w:hAnsi="Arial Narrow"/>
          <w:sz w:val="24"/>
        </w:rPr>
        <w:t xml:space="preserve">nj obrazovanja potreban za napredak na ovome području. </w:t>
      </w:r>
    </w:p>
    <w:p w:rsidR="00173754" w:rsidRDefault="00782FC8">
      <w:pPr>
        <w:spacing w:line="36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Petar Ferenčić, poznat je po </w:t>
      </w:r>
      <w:proofErr w:type="spellStart"/>
      <w:r>
        <w:rPr>
          <w:rFonts w:ascii="Arial Narrow" w:hAnsi="Arial Narrow"/>
          <w:sz w:val="24"/>
        </w:rPr>
        <w:t>cateringu</w:t>
      </w:r>
      <w:proofErr w:type="spellEnd"/>
      <w:r>
        <w:rPr>
          <w:rFonts w:ascii="Arial Narrow" w:hAnsi="Arial Narrow"/>
          <w:sz w:val="24"/>
        </w:rPr>
        <w:t xml:space="preserve"> podravskih jela. Mladima je naglasio važnost dobre ideje kao glavnog pokretača uspješnog poslovanja. Brankica Kolomaz ispričala je svoje iskustvo o osnivanju </w:t>
      </w:r>
      <w:r>
        <w:rPr>
          <w:rFonts w:ascii="Arial Narrow" w:hAnsi="Arial Narrow"/>
          <w:sz w:val="24"/>
        </w:rPr>
        <w:lastRenderedPageBreak/>
        <w:t>rač</w:t>
      </w:r>
      <w:r>
        <w:rPr>
          <w:rFonts w:ascii="Arial Narrow" w:hAnsi="Arial Narrow"/>
          <w:sz w:val="24"/>
        </w:rPr>
        <w:t>unovodstvenog servisa i pritom je posebno naglasila važnost posjedovanja računalnih vještina u ovoj vrsti zanimanja.</w:t>
      </w:r>
    </w:p>
    <w:p w:rsidR="00173754" w:rsidRDefault="00782FC8">
      <w:pPr>
        <w:spacing w:line="36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Marija </w:t>
      </w:r>
      <w:proofErr w:type="spellStart"/>
      <w:r>
        <w:rPr>
          <w:rFonts w:ascii="Arial Narrow" w:hAnsi="Arial Narrow"/>
          <w:sz w:val="24"/>
        </w:rPr>
        <w:t>Jakupčić</w:t>
      </w:r>
      <w:proofErr w:type="spellEnd"/>
    </w:p>
    <w:p w:rsidR="00173754" w:rsidRDefault="00173754">
      <w:pPr>
        <w:spacing w:line="360" w:lineRule="auto"/>
        <w:jc w:val="both"/>
        <w:rPr>
          <w:rFonts w:ascii="Arial Narrow" w:hAnsi="Arial Narrow"/>
          <w:sz w:val="24"/>
        </w:rPr>
      </w:pPr>
    </w:p>
    <w:p w:rsidR="00173754" w:rsidRDefault="00173754">
      <w:pPr>
        <w:spacing w:line="360" w:lineRule="auto"/>
        <w:jc w:val="both"/>
        <w:rPr>
          <w:rFonts w:ascii="Arial Narrow" w:hAnsi="Arial Narrow"/>
          <w:sz w:val="24"/>
        </w:rPr>
      </w:pPr>
    </w:p>
    <w:p w:rsidR="00173754" w:rsidRDefault="00173754">
      <w:pPr>
        <w:spacing w:line="360" w:lineRule="auto"/>
        <w:jc w:val="both"/>
        <w:rPr>
          <w:rFonts w:ascii="Arial Narrow" w:hAnsi="Arial Narrow"/>
          <w:sz w:val="24"/>
        </w:rPr>
      </w:pPr>
    </w:p>
    <w:p w:rsidR="00173754" w:rsidRDefault="00782FC8">
      <w:pPr>
        <w:spacing w:line="360" w:lineRule="auto"/>
        <w:jc w:val="both"/>
        <w:rPr>
          <w:rFonts w:ascii="Arial Narrow" w:hAnsi="Arial Narrow"/>
          <w:sz w:val="24"/>
        </w:rPr>
      </w:pPr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754" w:rsidRDefault="00782FC8">
      <w:pPr>
        <w:spacing w:line="360" w:lineRule="auto"/>
        <w:jc w:val="both"/>
        <w:rPr>
          <w:rFonts w:ascii="Arial Narrow" w:hAnsi="Arial Narrow"/>
          <w:sz w:val="24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754" w:rsidRDefault="00782FC8">
      <w:pPr>
        <w:spacing w:line="360" w:lineRule="auto"/>
        <w:jc w:val="both"/>
        <w:rPr>
          <w:rFonts w:ascii="Arial Narrow" w:hAnsi="Arial Narrow"/>
          <w:sz w:val="24"/>
        </w:rPr>
      </w:pPr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754" w:rsidRDefault="00782FC8">
      <w:pPr>
        <w:spacing w:line="360" w:lineRule="auto"/>
        <w:jc w:val="both"/>
        <w:rPr>
          <w:rFonts w:ascii="Arial Narrow" w:hAnsi="Arial Narrow"/>
          <w:sz w:val="24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754" w:rsidRDefault="00173754">
      <w:pPr>
        <w:spacing w:line="360" w:lineRule="auto"/>
        <w:jc w:val="both"/>
        <w:rPr>
          <w:rFonts w:ascii="Arial Narrow" w:hAnsi="Arial Narrow"/>
          <w:sz w:val="24"/>
        </w:rPr>
      </w:pPr>
    </w:p>
    <w:p w:rsidR="00173754" w:rsidRDefault="00173754">
      <w:pPr>
        <w:spacing w:line="360" w:lineRule="auto"/>
        <w:jc w:val="both"/>
      </w:pPr>
    </w:p>
    <w:p w:rsidR="00173754" w:rsidRDefault="00173754">
      <w:pPr>
        <w:jc w:val="center"/>
      </w:pPr>
    </w:p>
    <w:p w:rsidR="00173754" w:rsidRDefault="00173754"/>
    <w:p w:rsidR="00173754" w:rsidRDefault="00173754"/>
    <w:p w:rsidR="00173754" w:rsidRDefault="00173754"/>
    <w:p w:rsidR="00173754" w:rsidRDefault="00173754"/>
    <w:p w:rsidR="00173754" w:rsidRDefault="00173754"/>
    <w:p w:rsidR="00173754" w:rsidRDefault="00173754"/>
    <w:p w:rsidR="00173754" w:rsidRDefault="00173754"/>
    <w:p w:rsidR="00173754" w:rsidRDefault="00173754"/>
    <w:p w:rsidR="00173754" w:rsidRDefault="00173754"/>
    <w:p w:rsidR="00173754" w:rsidRDefault="00173754"/>
    <w:p w:rsidR="00173754" w:rsidRDefault="00173754"/>
    <w:p w:rsidR="00173754" w:rsidRDefault="00173754"/>
    <w:p w:rsidR="00173754" w:rsidRDefault="00173754"/>
    <w:p w:rsidR="00173754" w:rsidRDefault="00173754"/>
    <w:p w:rsidR="00173754" w:rsidRDefault="00173754"/>
    <w:p w:rsidR="00173754" w:rsidRDefault="00173754"/>
    <w:p w:rsidR="00173754" w:rsidRDefault="00173754"/>
    <w:p w:rsidR="00173754" w:rsidRDefault="00782FC8">
      <w:pPr>
        <w:ind w:left="1416" w:firstLine="708"/>
      </w:pPr>
      <w:r>
        <w:rPr>
          <w:noProof/>
          <w:lang w:eastAsia="hr-HR"/>
        </w:rPr>
        <w:drawing>
          <wp:anchor distT="0" distB="9525" distL="114300" distR="123190" simplePos="0" relativeHeight="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8255</wp:posOffset>
            </wp:positionV>
            <wp:extent cx="1076325" cy="714375"/>
            <wp:effectExtent l="0" t="0" r="0" b="0"/>
            <wp:wrapSquare wrapText="bothSides"/>
            <wp:docPr id="10" name="Slika 15" descr="flag_yellow_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5" descr="flag_yellow_high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Ulaganje u budućnost</w:t>
      </w:r>
      <w:bookmarkStart w:id="0" w:name="_GoBack"/>
      <w:bookmarkEnd w:id="0"/>
    </w:p>
    <w:p w:rsidR="00173754" w:rsidRDefault="00782FC8">
      <w:pPr>
        <w:ind w:left="1416" w:firstLine="708"/>
      </w:pPr>
      <w:r>
        <w:t>Europska unija</w:t>
      </w:r>
    </w:p>
    <w:p w:rsidR="00173754" w:rsidRDefault="00782FC8">
      <w:pPr>
        <w:rPr>
          <w:rFonts w:ascii="Times New Roman" w:eastAsia="Times New Roman" w:hAnsi="Times New Roman" w:cs="Times New Roman"/>
          <w:lang w:val="en-US"/>
        </w:rPr>
      </w:pPr>
      <w:r>
        <w:t xml:space="preserve"> </w:t>
      </w:r>
      <w:r>
        <w:br/>
      </w:r>
      <w:proofErr w:type="spellStart"/>
      <w:r>
        <w:rPr>
          <w:rFonts w:ascii="Times New Roman" w:eastAsia="Times New Roman" w:hAnsi="Times New Roman" w:cs="Times New Roman"/>
          <w:lang w:val="en-US"/>
        </w:rPr>
        <w:t>Projekt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sufinancirala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Europska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unija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iz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Europskog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socijalnog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lang w:val="en-US"/>
        </w:rPr>
        <w:t>fonda</w:t>
      </w:r>
      <w:proofErr w:type="spellEnd"/>
      <w:proofErr w:type="gramEnd"/>
      <w:r>
        <w:rPr>
          <w:rFonts w:ascii="Times New Roman" w:eastAsia="Times New Roman" w:hAnsi="Times New Roman" w:cs="Times New Roman"/>
          <w:lang w:val="en-US"/>
        </w:rPr>
        <w:t xml:space="preserve"> </w:t>
      </w:r>
    </w:p>
    <w:p w:rsidR="00173754" w:rsidRDefault="00173754">
      <w:pPr>
        <w:rPr>
          <w:sz w:val="24"/>
        </w:rPr>
      </w:pPr>
    </w:p>
    <w:p w:rsidR="00173754" w:rsidRDefault="00173754">
      <w:pPr>
        <w:ind w:firstLine="708"/>
      </w:pPr>
    </w:p>
    <w:sectPr w:rsidR="00173754"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754"/>
    <w:rsid w:val="00173754"/>
    <w:rsid w:val="00782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4FE889-70E1-44CF-8E6D-2226DD524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1">
    <w:name w:val="Stil naslova 1"/>
    <w:basedOn w:val="Stilnaslova"/>
  </w:style>
  <w:style w:type="paragraph" w:customStyle="1" w:styleId="Stilnaslova2">
    <w:name w:val="Stil naslova 2"/>
    <w:basedOn w:val="Stilnaslova"/>
  </w:style>
  <w:style w:type="paragraph" w:customStyle="1" w:styleId="Stilnaslova3">
    <w:name w:val="Stil naslova 3"/>
    <w:basedOn w:val="Stilnaslova"/>
  </w:style>
  <w:style w:type="character" w:customStyle="1" w:styleId="textexposedshow">
    <w:name w:val="text_exposed_show"/>
    <w:basedOn w:val="Zadanifontodlomka"/>
    <w:qFormat/>
    <w:rsid w:val="00C254C9"/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C254C9"/>
    <w:rPr>
      <w:rFonts w:ascii="Tahoma" w:hAnsi="Tahoma" w:cs="Tahoma"/>
      <w:sz w:val="16"/>
      <w:szCs w:val="16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Mangal"/>
    </w:rPr>
  </w:style>
  <w:style w:type="paragraph" w:customStyle="1" w:styleId="Opiselementa">
    <w:name w:val="Opis element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Mangal"/>
    </w:r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C254C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itati">
    <w:name w:val="Citati"/>
    <w:basedOn w:val="Normal"/>
    <w:qFormat/>
  </w:style>
  <w:style w:type="paragraph" w:styleId="Naslov">
    <w:name w:val="Title"/>
    <w:basedOn w:val="Stilnaslova"/>
  </w:style>
  <w:style w:type="paragraph" w:styleId="Podnaslov">
    <w:name w:val="Subtitle"/>
    <w:basedOn w:val="Stilnaslov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231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Blažek</dc:creator>
  <cp:lastModifiedBy>Rep</cp:lastModifiedBy>
  <cp:revision>6</cp:revision>
  <dcterms:created xsi:type="dcterms:W3CDTF">2015-12-13T17:14:00Z</dcterms:created>
  <dcterms:modified xsi:type="dcterms:W3CDTF">2016-01-26T13:34:00Z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